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3" w:rsidRDefault="00805EF3" w:rsidP="00805EF3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805EF3">
        <w:rPr>
          <w:rFonts w:ascii="Times New Roman" w:hAnsi="Times New Roman" w:cs="Times New Roman"/>
          <w:sz w:val="36"/>
          <w:szCs w:val="36"/>
        </w:rPr>
        <w:t>Diana Rogers Watercolor</w:t>
      </w:r>
    </w:p>
    <w:p w:rsidR="00480BCB" w:rsidRDefault="00480BCB" w:rsidP="00805EF3">
      <w:pPr>
        <w:rPr>
          <w:rFonts w:ascii="Times New Roman" w:hAnsi="Times New Roman" w:cs="Times New Roman"/>
        </w:rPr>
      </w:pPr>
      <w:r w:rsidRPr="00805EF3">
        <w:rPr>
          <w:rFonts w:ascii="Times New Roman" w:hAnsi="Times New Roman" w:cs="Times New Roman"/>
          <w:sz w:val="36"/>
          <w:szCs w:val="36"/>
        </w:rPr>
        <w:t>Watercolor</w:t>
      </w:r>
    </w:p>
    <w:p w:rsidR="0060724C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Watercolors (Minimum 12 counts)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color Paper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28”x34” Watercolor Sheet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Watercolor or Mixed media pad 11x14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Watercolor Brushes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container (Bowl or Cup)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 Palette or Plate (Styrofoam or ceramic)</w:t>
      </w:r>
    </w:p>
    <w:p w:rsidR="00480BCB" w:rsidRDefault="00480BCB" w:rsidP="00805EF3">
      <w:pPr>
        <w:rPr>
          <w:rFonts w:ascii="Times New Roman" w:hAnsi="Times New Roman" w:cs="Times New Roman"/>
        </w:rPr>
      </w:pPr>
    </w:p>
    <w:p w:rsidR="00480BCB" w:rsidRDefault="00480BCB" w:rsidP="00805EF3">
      <w:pPr>
        <w:rPr>
          <w:rFonts w:ascii="Times New Roman" w:hAnsi="Times New Roman" w:cs="Times New Roman"/>
          <w:sz w:val="36"/>
          <w:szCs w:val="36"/>
        </w:rPr>
      </w:pPr>
      <w:r w:rsidRPr="00480BCB">
        <w:rPr>
          <w:rFonts w:ascii="Times New Roman" w:hAnsi="Times New Roman" w:cs="Times New Roman"/>
          <w:sz w:val="36"/>
          <w:szCs w:val="36"/>
        </w:rPr>
        <w:t>Oil Painting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Canvas varying in sizes (8x10, 10x12, 11x14 or approximate sizes)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Small, Medium and Large Oil Brushes</w:t>
      </w:r>
    </w:p>
    <w:p w:rsidR="00480BCB" w:rsidRDefault="00871A97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Package of various oil paints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additional tube of Titanium White Oil Paint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bottle of Linseed Oil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 Spirits with Container (For cleaning Brushes)</w:t>
      </w:r>
    </w:p>
    <w:p w:rsidR="00480BCB" w:rsidRDefault="00480BCB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Flat Plastic contai</w:t>
      </w:r>
      <w:r w:rsidR="00871A97">
        <w:rPr>
          <w:rFonts w:ascii="Times New Roman" w:hAnsi="Times New Roman" w:cs="Times New Roman"/>
        </w:rPr>
        <w:t>ner/Palette to keep paint fresh</w:t>
      </w:r>
      <w:bookmarkStart w:id="0" w:name="_GoBack"/>
      <w:bookmarkEnd w:id="0"/>
    </w:p>
    <w:p w:rsidR="00480BCB" w:rsidRPr="00480BCB" w:rsidRDefault="00480BCB" w:rsidP="00805EF3">
      <w:pPr>
        <w:rPr>
          <w:rFonts w:ascii="Times New Roman" w:hAnsi="Times New Roman" w:cs="Times New Roman"/>
        </w:rPr>
      </w:pPr>
    </w:p>
    <w:p w:rsidR="00805EF3" w:rsidRPr="00805EF3" w:rsidRDefault="00805EF3" w:rsidP="00805EF3">
      <w:pPr>
        <w:rPr>
          <w:rFonts w:ascii="Times New Roman" w:hAnsi="Times New Roman" w:cs="Times New Roman"/>
        </w:rPr>
      </w:pPr>
    </w:p>
    <w:sectPr w:rsidR="00805EF3" w:rsidRPr="0080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3"/>
    <w:rsid w:val="00480BCB"/>
    <w:rsid w:val="0060724C"/>
    <w:rsid w:val="00805EF3"/>
    <w:rsid w:val="008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2023-01-10T17:21:00Z</dcterms:created>
  <dcterms:modified xsi:type="dcterms:W3CDTF">2024-01-04T16:53:00Z</dcterms:modified>
</cp:coreProperties>
</file>